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49" w:rsidRPr="0039059A" w:rsidRDefault="000E3F49" w:rsidP="000E3F4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F49" w:rsidRPr="0039059A" w:rsidRDefault="000E3F49" w:rsidP="000E3F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59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B27E9" w:rsidRPr="0039059A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</w:p>
    <w:p w:rsidR="00885F89" w:rsidRPr="0039059A" w:rsidRDefault="000E3F49" w:rsidP="000E3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спільного </w:t>
      </w:r>
      <w:r w:rsidR="00EC2547">
        <w:rPr>
          <w:rFonts w:ascii="Times New Roman" w:hAnsi="Times New Roman" w:cs="Times New Roman"/>
          <w:sz w:val="28"/>
          <w:szCs w:val="28"/>
          <w:lang w:val="uk-UA"/>
        </w:rPr>
        <w:t xml:space="preserve">розширеного </w:t>
      </w:r>
      <w:r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0C7AA4"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Антикризової ради громадських організацій України та </w:t>
      </w:r>
      <w:r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Всеукраїнської громадської організації «Український союз промисловців і підприємців» </w:t>
      </w:r>
    </w:p>
    <w:p w:rsidR="000E3F49" w:rsidRPr="0039059A" w:rsidRDefault="000E3F49" w:rsidP="000E3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059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C7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9A">
        <w:rPr>
          <w:rFonts w:ascii="Times New Roman" w:hAnsi="Times New Roman" w:cs="Times New Roman"/>
          <w:sz w:val="28"/>
          <w:szCs w:val="28"/>
          <w:lang w:val="uk-UA"/>
        </w:rPr>
        <w:t>Київ                                                                                0</w:t>
      </w:r>
      <w:r w:rsidR="00B61D2A">
        <w:rPr>
          <w:rFonts w:ascii="Times New Roman" w:hAnsi="Times New Roman" w:cs="Times New Roman"/>
          <w:sz w:val="28"/>
          <w:szCs w:val="28"/>
          <w:lang w:val="uk-UA"/>
        </w:rPr>
        <w:t>1 березня</w:t>
      </w:r>
      <w:r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543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033DA" w:rsidRDefault="000C7AA4" w:rsidP="00D03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61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Пріоритетні заходи на 2019 рік </w:t>
      </w:r>
    </w:p>
    <w:p w:rsidR="000E3F49" w:rsidRPr="0039059A" w:rsidRDefault="00B61D2A" w:rsidP="00D03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новій редакції </w:t>
      </w:r>
      <w:r w:rsidR="000E3F49" w:rsidRPr="003905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«Платформи економічного патріотизму» </w:t>
      </w:r>
    </w:p>
    <w:p w:rsidR="000E3F49" w:rsidRDefault="000E3F49" w:rsidP="00D033DA">
      <w:pPr>
        <w:pStyle w:val="a3"/>
        <w:spacing w:before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Президента УСПП, Голови Антикризової ради громадських організацій України Кінаха А.К., членів Антикризової ради громадських організацій України, членів Правління УСПП щодо </w:t>
      </w:r>
      <w:r w:rsidR="00B61D2A">
        <w:rPr>
          <w:rFonts w:ascii="Times New Roman" w:hAnsi="Times New Roman" w:cs="Times New Roman"/>
          <w:sz w:val="28"/>
          <w:szCs w:val="28"/>
          <w:lang w:val="uk-UA"/>
        </w:rPr>
        <w:t xml:space="preserve">стану розвитку </w:t>
      </w:r>
      <w:r w:rsidRPr="0039059A">
        <w:rPr>
          <w:rFonts w:ascii="Times New Roman" w:hAnsi="Times New Roman" w:cs="Times New Roman"/>
          <w:sz w:val="28"/>
          <w:szCs w:val="28"/>
          <w:lang w:val="uk-UA"/>
        </w:rPr>
        <w:t>соціально-економічної ситуації в країні, проблемних питань та пропозицій</w:t>
      </w:r>
      <w:r w:rsidR="00B61D2A">
        <w:rPr>
          <w:rFonts w:ascii="Times New Roman" w:hAnsi="Times New Roman" w:cs="Times New Roman"/>
          <w:sz w:val="28"/>
          <w:szCs w:val="28"/>
          <w:lang w:val="uk-UA"/>
        </w:rPr>
        <w:t xml:space="preserve">, узагальнених у </w:t>
      </w:r>
      <w:r w:rsidR="00D378C5">
        <w:rPr>
          <w:rFonts w:ascii="Times New Roman" w:hAnsi="Times New Roman" w:cs="Times New Roman"/>
          <w:sz w:val="28"/>
          <w:szCs w:val="28"/>
          <w:lang w:val="uk-UA"/>
        </w:rPr>
        <w:t xml:space="preserve">проекті </w:t>
      </w:r>
      <w:r w:rsidR="00B61D2A" w:rsidRPr="0039059A">
        <w:rPr>
          <w:rFonts w:ascii="Times New Roman" w:hAnsi="Times New Roman" w:cs="Times New Roman"/>
          <w:sz w:val="28"/>
          <w:szCs w:val="28"/>
          <w:lang w:val="uk-UA"/>
        </w:rPr>
        <w:t>«Платформ</w:t>
      </w:r>
      <w:r w:rsidR="006E5857" w:rsidRPr="006E58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1D2A"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патріотизму»</w:t>
      </w:r>
      <w:r w:rsidR="00B61D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 що підлягають розв’язанню у рамках діало</w:t>
      </w:r>
      <w:r w:rsidR="00D378C5">
        <w:rPr>
          <w:rFonts w:ascii="Times New Roman" w:hAnsi="Times New Roman" w:cs="Times New Roman"/>
          <w:sz w:val="28"/>
          <w:szCs w:val="28"/>
          <w:lang w:val="uk-UA"/>
        </w:rPr>
        <w:t>гу бізнес-влада</w:t>
      </w:r>
      <w:r w:rsidR="00E54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2547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засідання</w:t>
      </w:r>
      <w:r w:rsidR="00D033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27E9" w:rsidRPr="003905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78C5" w:rsidRDefault="00D378C5" w:rsidP="00D033DA">
      <w:pPr>
        <w:pStyle w:val="a3"/>
        <w:spacing w:before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38D" w:rsidRDefault="00D033DA" w:rsidP="00D378C5">
      <w:pPr>
        <w:pStyle w:val="a3"/>
        <w:spacing w:before="360" w:after="36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Відзначаючи, </w:t>
      </w:r>
      <w:r w:rsidR="00E5438D" w:rsidRPr="00D03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</w:t>
      </w:r>
    </w:p>
    <w:p w:rsidR="00D378C5" w:rsidRPr="00D033DA" w:rsidRDefault="00D378C5" w:rsidP="00D378C5">
      <w:pPr>
        <w:pStyle w:val="a3"/>
        <w:spacing w:before="360" w:after="36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38D" w:rsidRPr="00D033DA" w:rsidRDefault="00E5438D" w:rsidP="00D378C5">
      <w:pPr>
        <w:pStyle w:val="a3"/>
        <w:numPr>
          <w:ilvl w:val="1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Поточні й очікувані </w:t>
      </w:r>
      <w:r w:rsidR="00D033DA"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(в межах 3,2-3,4%) 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>темпи зростання ВВП низькі, особливо якщо врахувати суттєве падіння виробництва в попередніх періодах.</w:t>
      </w:r>
    </w:p>
    <w:p w:rsidR="00E5438D" w:rsidRPr="00D033DA" w:rsidRDefault="00E5438D" w:rsidP="00D378C5">
      <w:pPr>
        <w:pStyle w:val="a3"/>
        <w:numPr>
          <w:ilvl w:val="1"/>
          <w:numId w:val="4"/>
        </w:numPr>
        <w:spacing w:after="12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Ключовим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викликом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для України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рефінансування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боргів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. </w:t>
      </w:r>
      <w:r w:rsidRPr="00D033D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Із загальної суми платежів з погашення </w:t>
      </w:r>
      <w:proofErr w:type="gramStart"/>
      <w:r w:rsidRPr="00D033D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державного</w:t>
      </w:r>
      <w:proofErr w:type="gramEnd"/>
      <w:r w:rsidRPr="00D033D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боргу до 2045 року більше третини припадає на платежі</w:t>
      </w:r>
      <w:r w:rsidR="00166D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Pr="00D033D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які необхідно сплатити у 2019-2021 рока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033D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D033DA" w:rsidRPr="00D033DA" w:rsidRDefault="00E5438D" w:rsidP="00D378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033DA">
        <w:rPr>
          <w:rFonts w:ascii="Times New Roman" w:hAnsi="Times New Roman" w:cs="Times New Roman"/>
          <w:sz w:val="28"/>
          <w:szCs w:val="28"/>
          <w:lang w:val="uk-UA"/>
        </w:rPr>
        <w:t>Утруднений д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оступ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(ключова ставка 18%) </w:t>
      </w:r>
      <w:r w:rsidR="00D033DA"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є основним </w:t>
      </w:r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>стримуючи</w:t>
      </w:r>
      <w:r w:rsidR="00D033DA" w:rsidRPr="00D033D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 фактор</w:t>
      </w:r>
      <w:r w:rsidR="00D033DA" w:rsidRPr="00D033D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3D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розвитку та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конкурентовспроможної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033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33DA" w:rsidRPr="00D033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033DA" w:rsidRPr="00D033DA" w:rsidRDefault="00D033DA" w:rsidP="00D378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Промислове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>вітчизняної</w:t>
      </w:r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>.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 Роль і місце промисловості, особливо обробної, в Україні не</w:t>
      </w:r>
      <w:r w:rsidR="00166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адекватне процесам, які динамічно розвиваються у світі. </w:t>
      </w:r>
      <w:r w:rsidRPr="00D033D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закріплення експортно-сировинної моделі економічного розвитку (частка АПК у структурі експорту до 40%) свідчить погіршення технологічної структури виробництва.</w:t>
      </w:r>
    </w:p>
    <w:p w:rsidR="00D033DA" w:rsidRPr="00D033DA" w:rsidRDefault="00D033DA" w:rsidP="00D378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033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Проведені урядові комплексні зміни податкової системи, задекларовані як податкова реформа, не збільшили ділову активність, не вплинули суттєво на темпи економічного зростання.</w:t>
      </w:r>
    </w:p>
    <w:p w:rsidR="00E5438D" w:rsidRPr="00D033DA" w:rsidRDefault="00E5438D" w:rsidP="00D378C5">
      <w:pPr>
        <w:pStyle w:val="a3"/>
        <w:numPr>
          <w:ilvl w:val="1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3DA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силою м</w:t>
      </w:r>
      <w:proofErr w:type="spellStart"/>
      <w:r w:rsidR="00166DA2">
        <w:rPr>
          <w:rFonts w:ascii="Times New Roman" w:hAnsi="Times New Roman" w:cs="Times New Roman"/>
          <w:sz w:val="28"/>
          <w:szCs w:val="28"/>
          <w:lang w:val="uk-UA"/>
        </w:rPr>
        <w:t>істять</w:t>
      </w:r>
      <w:proofErr w:type="spellEnd"/>
      <w:r w:rsidR="00166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депопуляції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D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033D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Відтворення населення забезпечується менш ніж на три чверті. </w:t>
      </w:r>
    </w:p>
    <w:p w:rsidR="00E5438D" w:rsidRPr="00D033DA" w:rsidRDefault="00D033DA" w:rsidP="00D378C5">
      <w:pPr>
        <w:pStyle w:val="a3"/>
        <w:numPr>
          <w:ilvl w:val="1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3D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адто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8D" w:rsidRPr="00D033DA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="00E5438D" w:rsidRPr="00D03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438D" w:rsidRPr="00D033DA" w:rsidRDefault="00E5438D" w:rsidP="00D378C5">
      <w:pPr>
        <w:pStyle w:val="a3"/>
        <w:spacing w:line="26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DA2" w:rsidRDefault="00166DA2" w:rsidP="00166D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Наполягаючи на необхідності нагальної концентрації зусиль влади, структурованого громадянського суспільства та ділової спільноти довкола  подолання нерозв’язаних проблем  у соціально-економічній </w:t>
      </w:r>
      <w:r w:rsidR="006E5857">
        <w:rPr>
          <w:rFonts w:ascii="Times New Roman" w:hAnsi="Times New Roman" w:cs="Times New Roman"/>
          <w:b/>
          <w:sz w:val="28"/>
          <w:szCs w:val="28"/>
          <w:lang w:val="uk-UA"/>
        </w:rPr>
        <w:t>сфері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3F49" w:rsidRDefault="00E25ACA" w:rsidP="000C7AA4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59A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EC2547">
        <w:rPr>
          <w:rFonts w:ascii="Times New Roman" w:hAnsi="Times New Roman" w:cs="Times New Roman"/>
          <w:b/>
          <w:sz w:val="28"/>
          <w:szCs w:val="28"/>
          <w:lang w:val="uk-UA"/>
        </w:rPr>
        <w:t>ЛИ:</w:t>
      </w:r>
    </w:p>
    <w:p w:rsidR="0039059A" w:rsidRPr="0039059A" w:rsidRDefault="0039059A" w:rsidP="00E25ACA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ACA" w:rsidRPr="0039059A" w:rsidRDefault="00166DA2" w:rsidP="006B779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обговорення ухвалити</w:t>
      </w:r>
      <w:r w:rsidR="00D03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17E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пріоритети на 2019 рік, запропоновані Антикризовою радою громадських організацій  та Правлінням УСПП у рамках діалогу влада-бізнес в новій редакції </w:t>
      </w:r>
      <w:r w:rsidR="00D03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ACA" w:rsidRPr="0039059A">
        <w:rPr>
          <w:rFonts w:ascii="Times New Roman" w:hAnsi="Times New Roman" w:cs="Times New Roman"/>
          <w:sz w:val="28"/>
          <w:szCs w:val="28"/>
          <w:lang w:val="uk-UA"/>
        </w:rPr>
        <w:t>«Платформи економічного патріотизму».</w:t>
      </w:r>
    </w:p>
    <w:p w:rsidR="00E25ACA" w:rsidRPr="0039059A" w:rsidRDefault="00AC017E" w:rsidP="006B779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Представити актуалізований документ </w:t>
      </w:r>
      <w:r w:rsidR="00E25ACA" w:rsidRPr="0039059A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E25ACA"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 та </w:t>
      </w:r>
      <w:r w:rsidR="008B27E9"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його положення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відображення вимог</w:t>
      </w:r>
      <w:r w:rsidR="008B27E9" w:rsidRPr="0039059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об’єднань ділової спільноти у </w:t>
      </w:r>
      <w:r w:rsidR="00166DA2">
        <w:rPr>
          <w:rFonts w:ascii="Times New Roman" w:hAnsi="Times New Roman" w:cs="Times New Roman"/>
          <w:sz w:val="28"/>
          <w:szCs w:val="28"/>
          <w:lang w:val="uk-UA"/>
        </w:rPr>
        <w:t xml:space="preserve">передвиборних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програмах кандидатів у Президенти</w:t>
      </w:r>
      <w:r w:rsidR="006E585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78C5">
        <w:rPr>
          <w:rFonts w:ascii="Times New Roman" w:hAnsi="Times New Roman" w:cs="Times New Roman"/>
          <w:sz w:val="28"/>
          <w:szCs w:val="28"/>
          <w:lang w:val="uk-UA"/>
        </w:rPr>
        <w:t xml:space="preserve">політичних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партій, </w:t>
      </w:r>
      <w:r w:rsidR="006E5857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братимуть участь у цьогорічних перегонах</w:t>
      </w:r>
      <w:r w:rsidR="008B27E9" w:rsidRPr="0039059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25ACA" w:rsidRPr="00AD0573" w:rsidRDefault="00E25ACA" w:rsidP="000E3F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405" w:rsidRPr="00AD0573" w:rsidRDefault="00556405" w:rsidP="000E3F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405" w:rsidRDefault="00556405" w:rsidP="0055640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Президен</w:t>
      </w:r>
      <w:r w:rsidR="00AD057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УСПП, </w:t>
      </w:r>
    </w:p>
    <w:p w:rsidR="00556405" w:rsidRDefault="00556405" w:rsidP="0055640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Антикризової ради </w:t>
      </w:r>
    </w:p>
    <w:p w:rsidR="00556405" w:rsidRPr="00556405" w:rsidRDefault="00556405" w:rsidP="0055640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громадських організацій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А.К.Кінах</w:t>
      </w:r>
    </w:p>
    <w:sectPr w:rsidR="00556405" w:rsidRPr="00556405" w:rsidSect="0088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B60"/>
    <w:multiLevelType w:val="hybridMultilevel"/>
    <w:tmpl w:val="2490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5A0E"/>
    <w:multiLevelType w:val="hybridMultilevel"/>
    <w:tmpl w:val="37A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F4163"/>
    <w:multiLevelType w:val="hybridMultilevel"/>
    <w:tmpl w:val="5F22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00425"/>
    <w:multiLevelType w:val="hybridMultilevel"/>
    <w:tmpl w:val="A296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F0AD6"/>
    <w:multiLevelType w:val="hybridMultilevel"/>
    <w:tmpl w:val="3FB2F5C0"/>
    <w:lvl w:ilvl="0" w:tplc="AD74D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F49"/>
    <w:rsid w:val="00075112"/>
    <w:rsid w:val="000C7AA4"/>
    <w:rsid w:val="000E3F49"/>
    <w:rsid w:val="00105733"/>
    <w:rsid w:val="00166DA2"/>
    <w:rsid w:val="0039059A"/>
    <w:rsid w:val="00414096"/>
    <w:rsid w:val="004E3146"/>
    <w:rsid w:val="00515248"/>
    <w:rsid w:val="00556405"/>
    <w:rsid w:val="005C06D3"/>
    <w:rsid w:val="006B7794"/>
    <w:rsid w:val="006D6A31"/>
    <w:rsid w:val="006E5857"/>
    <w:rsid w:val="006E7A81"/>
    <w:rsid w:val="00796B33"/>
    <w:rsid w:val="007A2F1F"/>
    <w:rsid w:val="007C25B4"/>
    <w:rsid w:val="00885F89"/>
    <w:rsid w:val="008B27E9"/>
    <w:rsid w:val="008C0116"/>
    <w:rsid w:val="0093613B"/>
    <w:rsid w:val="009D6ED1"/>
    <w:rsid w:val="009E3214"/>
    <w:rsid w:val="00A65FBB"/>
    <w:rsid w:val="00AA5A2F"/>
    <w:rsid w:val="00AC017E"/>
    <w:rsid w:val="00AD0573"/>
    <w:rsid w:val="00B54211"/>
    <w:rsid w:val="00B61D2A"/>
    <w:rsid w:val="00C46E29"/>
    <w:rsid w:val="00CF18DB"/>
    <w:rsid w:val="00D033DA"/>
    <w:rsid w:val="00D378C5"/>
    <w:rsid w:val="00E25ACA"/>
    <w:rsid w:val="00E5438D"/>
    <w:rsid w:val="00EA70C5"/>
    <w:rsid w:val="00EC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49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E543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7</cp:revision>
  <cp:lastPrinted>2019-08-09T07:45:00Z</cp:lastPrinted>
  <dcterms:created xsi:type="dcterms:W3CDTF">2019-02-26T09:50:00Z</dcterms:created>
  <dcterms:modified xsi:type="dcterms:W3CDTF">2019-10-09T13:48:00Z</dcterms:modified>
</cp:coreProperties>
</file>